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56" w:rsidRDefault="007A0056" w:rsidP="007A0056">
      <w:pPr>
        <w:spacing w:afterLines="100"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衢州学院社会服务项目收入分配备案表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2"/>
        <w:gridCol w:w="1627"/>
        <w:gridCol w:w="1343"/>
        <w:gridCol w:w="1559"/>
        <w:gridCol w:w="3276"/>
      </w:tblGrid>
      <w:tr w:rsidR="007A0056" w:rsidTr="002D50CA">
        <w:trPr>
          <w:trHeight w:val="674"/>
          <w:jc w:val="center"/>
        </w:trPr>
        <w:tc>
          <w:tcPr>
            <w:tcW w:w="1492" w:type="dxa"/>
            <w:vMerge w:val="restart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</w:t>
            </w:r>
          </w:p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（公章）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3276" w:type="dxa"/>
            <w:vAlign w:val="center"/>
          </w:tcPr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</w:p>
        </w:tc>
      </w:tr>
      <w:tr w:rsidR="007A0056" w:rsidTr="002D50CA">
        <w:trPr>
          <w:trHeight w:hRule="exact" w:val="644"/>
          <w:jc w:val="center"/>
        </w:trPr>
        <w:tc>
          <w:tcPr>
            <w:tcW w:w="1492" w:type="dxa"/>
            <w:vMerge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7A0056" w:rsidRDefault="007A0056" w:rsidP="002D50C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76" w:type="dxa"/>
            <w:vAlign w:val="center"/>
          </w:tcPr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</w:p>
        </w:tc>
      </w:tr>
      <w:tr w:rsidR="007A0056" w:rsidTr="002D50CA">
        <w:trPr>
          <w:trHeight w:hRule="exact" w:val="644"/>
          <w:jc w:val="center"/>
        </w:trPr>
        <w:tc>
          <w:tcPr>
            <w:tcW w:w="1492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805" w:type="dxa"/>
            <w:gridSpan w:val="4"/>
            <w:vAlign w:val="center"/>
          </w:tcPr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</w:p>
        </w:tc>
      </w:tr>
      <w:tr w:rsidR="007A0056" w:rsidTr="002D50CA">
        <w:trPr>
          <w:trHeight w:hRule="exact" w:val="849"/>
          <w:jc w:val="center"/>
        </w:trPr>
        <w:tc>
          <w:tcPr>
            <w:tcW w:w="1492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7805" w:type="dxa"/>
            <w:gridSpan w:val="4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□继续教育类    □科技服务类    □资产使用类    □其他</w:t>
            </w:r>
          </w:p>
        </w:tc>
      </w:tr>
      <w:tr w:rsidR="007A0056" w:rsidTr="002D50CA">
        <w:trPr>
          <w:cantSplit/>
          <w:trHeight w:hRule="exact" w:val="924"/>
          <w:jc w:val="center"/>
        </w:trPr>
        <w:tc>
          <w:tcPr>
            <w:tcW w:w="1492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项目起</w:t>
            </w:r>
          </w:p>
          <w:p w:rsidR="007A0056" w:rsidRDefault="007A0056" w:rsidP="002D50C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7805" w:type="dxa"/>
            <w:gridSpan w:val="4"/>
          </w:tcPr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</w:p>
        </w:tc>
      </w:tr>
      <w:tr w:rsidR="007A0056" w:rsidTr="002D50CA">
        <w:trPr>
          <w:cantSplit/>
          <w:trHeight w:hRule="exact" w:val="819"/>
          <w:jc w:val="center"/>
        </w:trPr>
        <w:tc>
          <w:tcPr>
            <w:tcW w:w="1492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拟定收</w:t>
            </w:r>
          </w:p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费标准</w:t>
            </w:r>
          </w:p>
        </w:tc>
        <w:tc>
          <w:tcPr>
            <w:tcW w:w="7805" w:type="dxa"/>
            <w:gridSpan w:val="4"/>
          </w:tcPr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</w:p>
        </w:tc>
      </w:tr>
      <w:tr w:rsidR="007A0056" w:rsidTr="002D50CA">
        <w:trPr>
          <w:cantSplit/>
          <w:trHeight w:val="1328"/>
          <w:jc w:val="center"/>
        </w:trPr>
        <w:tc>
          <w:tcPr>
            <w:tcW w:w="1492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项目收</w:t>
            </w:r>
          </w:p>
          <w:p w:rsidR="007A0056" w:rsidRDefault="007A0056" w:rsidP="002D50C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费情况</w:t>
            </w:r>
          </w:p>
        </w:tc>
        <w:tc>
          <w:tcPr>
            <w:tcW w:w="7805" w:type="dxa"/>
            <w:gridSpan w:val="4"/>
          </w:tcPr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</w:p>
        </w:tc>
      </w:tr>
      <w:tr w:rsidR="007A0056" w:rsidTr="002D50CA">
        <w:trPr>
          <w:cantSplit/>
          <w:trHeight w:val="1283"/>
          <w:jc w:val="center"/>
        </w:trPr>
        <w:tc>
          <w:tcPr>
            <w:tcW w:w="1492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实际收</w:t>
            </w:r>
          </w:p>
          <w:p w:rsidR="007A0056" w:rsidRDefault="007A0056" w:rsidP="002D50C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费总额</w:t>
            </w:r>
          </w:p>
        </w:tc>
        <w:tc>
          <w:tcPr>
            <w:tcW w:w="7805" w:type="dxa"/>
            <w:gridSpan w:val="4"/>
          </w:tcPr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</w:p>
        </w:tc>
      </w:tr>
      <w:tr w:rsidR="007A0056" w:rsidTr="002D50CA">
        <w:trPr>
          <w:cantSplit/>
          <w:trHeight w:val="903"/>
          <w:jc w:val="center"/>
        </w:trPr>
        <w:tc>
          <w:tcPr>
            <w:tcW w:w="1492" w:type="dxa"/>
            <w:vMerge w:val="restart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收入</w:t>
            </w:r>
            <w:r>
              <w:rPr>
                <w:rFonts w:ascii="宋体" w:hAnsi="宋体" w:hint="eastAsia"/>
                <w:sz w:val="24"/>
              </w:rPr>
              <w:t>分</w:t>
            </w:r>
          </w:p>
          <w:p w:rsidR="007A0056" w:rsidRDefault="007A0056" w:rsidP="002D50C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配比例</w:t>
            </w:r>
          </w:p>
        </w:tc>
        <w:tc>
          <w:tcPr>
            <w:tcW w:w="1627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6178" w:type="dxa"/>
            <w:gridSpan w:val="3"/>
            <w:vAlign w:val="center"/>
          </w:tcPr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占比（     ）%         计（          ）元</w:t>
            </w:r>
          </w:p>
        </w:tc>
      </w:tr>
      <w:tr w:rsidR="007A0056" w:rsidTr="002D50CA">
        <w:trPr>
          <w:cantSplit/>
          <w:trHeight w:val="903"/>
          <w:jc w:val="center"/>
        </w:trPr>
        <w:tc>
          <w:tcPr>
            <w:tcW w:w="1492" w:type="dxa"/>
            <w:vMerge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</w:t>
            </w:r>
          </w:p>
        </w:tc>
        <w:tc>
          <w:tcPr>
            <w:tcW w:w="6178" w:type="dxa"/>
            <w:gridSpan w:val="3"/>
            <w:vAlign w:val="center"/>
          </w:tcPr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占比（     ）%         计（          ）元</w:t>
            </w:r>
          </w:p>
        </w:tc>
      </w:tr>
      <w:tr w:rsidR="007A0056" w:rsidTr="002D50CA">
        <w:trPr>
          <w:cantSplit/>
          <w:trHeight w:val="1679"/>
          <w:jc w:val="center"/>
        </w:trPr>
        <w:tc>
          <w:tcPr>
            <w:tcW w:w="1492" w:type="dxa"/>
            <w:vAlign w:val="center"/>
          </w:tcPr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职能</w:t>
            </w:r>
          </w:p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7A0056" w:rsidRDefault="007A0056" w:rsidP="002D50C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05" w:type="dxa"/>
            <w:gridSpan w:val="4"/>
            <w:vAlign w:val="bottom"/>
          </w:tcPr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</w:p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</w:p>
          <w:p w:rsidR="007A0056" w:rsidRDefault="007A0056" w:rsidP="007A0056">
            <w:pPr>
              <w:wordWrap w:val="0"/>
              <w:spacing w:afterLines="50"/>
              <w:ind w:right="48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负责人签字：</w:t>
            </w:r>
          </w:p>
          <w:p w:rsidR="007A0056" w:rsidRDefault="007A0056" w:rsidP="002D50C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月   日</w:t>
            </w:r>
          </w:p>
        </w:tc>
      </w:tr>
    </w:tbl>
    <w:p w:rsidR="007A0056" w:rsidRDefault="007A0056" w:rsidP="007A0056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注：1.本表一式三份，审核后二级单位、职能部门、计财处各留存一份；</w:t>
      </w:r>
    </w:p>
    <w:p w:rsidR="007A0056" w:rsidRDefault="007A0056" w:rsidP="007A0056">
      <w:pPr>
        <w:ind w:leftChars="228" w:left="479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2.二级单位在服务结束后，凭此表和收费清单到计财处办理收入分配手续；3.横向科研项目</w:t>
      </w:r>
      <w:proofErr w:type="gramStart"/>
      <w:r>
        <w:rPr>
          <w:rFonts w:ascii="宋体" w:hAnsi="宋体" w:hint="eastAsia"/>
          <w:sz w:val="24"/>
        </w:rPr>
        <w:t>按科研</w:t>
      </w:r>
      <w:proofErr w:type="gramEnd"/>
      <w:r>
        <w:rPr>
          <w:rFonts w:ascii="宋体" w:hAnsi="宋体" w:hint="eastAsia"/>
          <w:sz w:val="24"/>
        </w:rPr>
        <w:t>处原来规定的程序办理。</w:t>
      </w:r>
    </w:p>
    <w:p w:rsidR="007A0056" w:rsidRDefault="007A0056" w:rsidP="007A0056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0830A8" w:rsidRPr="007A0056" w:rsidRDefault="000830A8"/>
    <w:sectPr w:rsidR="000830A8" w:rsidRPr="007A0056" w:rsidSect="0008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056"/>
    <w:rsid w:val="000830A8"/>
    <w:rsid w:val="007A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柴长建</dc:creator>
  <cp:keywords/>
  <dc:description/>
  <cp:lastModifiedBy>柴长建</cp:lastModifiedBy>
  <cp:revision>1</cp:revision>
  <dcterms:created xsi:type="dcterms:W3CDTF">2018-01-15T05:27:00Z</dcterms:created>
  <dcterms:modified xsi:type="dcterms:W3CDTF">2018-01-15T05:28:00Z</dcterms:modified>
</cp:coreProperties>
</file>